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3099" w14:textId="77777777" w:rsidR="006D7D4B" w:rsidRDefault="006D7D4B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24E759E4" w14:textId="77777777" w:rsidR="006D7D4B" w:rsidRDefault="00000000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FORMULARZ ZGŁOSZENIOWY</w:t>
      </w:r>
    </w:p>
    <w:p w14:paraId="5A70407D" w14:textId="77777777" w:rsidR="006D7D4B" w:rsidRDefault="00000000">
      <w:pPr>
        <w:spacing w:line="360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Zgłoszenie propozycji przedsięwzięć rewitalizacyjnych </w:t>
      </w:r>
      <w:r>
        <w:rPr>
          <w:rFonts w:ascii="Arial Nova" w:hAnsi="Arial Nova"/>
          <w:b/>
          <w:bCs/>
        </w:rPr>
        <w:br/>
        <w:t>do Gminnego Programu Rewitalizacji dla Gminy Pniew</w:t>
      </w:r>
      <w:r w:rsidRPr="0074166E">
        <w:rPr>
          <w:rFonts w:ascii="Arial Nova" w:hAnsi="Arial Nova"/>
          <w:b/>
          <w:bCs/>
        </w:rPr>
        <w:t>y na lata 2023 - 2033</w:t>
      </w:r>
    </w:p>
    <w:p w14:paraId="1F66F240" w14:textId="77777777" w:rsidR="006D7D4B" w:rsidRDefault="006D7D4B">
      <w:pPr>
        <w:rPr>
          <w:rFonts w:ascii="Arial Nova" w:hAnsi="Arial Nova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389"/>
        <w:gridCol w:w="4673"/>
      </w:tblGrid>
      <w:tr w:rsidR="006D7D4B" w14:paraId="78344FCF" w14:textId="77777777">
        <w:trPr>
          <w:trHeight w:val="1478"/>
        </w:trPr>
        <w:tc>
          <w:tcPr>
            <w:tcW w:w="9061" w:type="dxa"/>
            <w:gridSpan w:val="2"/>
            <w:shd w:val="clear" w:color="auto" w:fill="auto"/>
            <w:vAlign w:val="center"/>
          </w:tcPr>
          <w:p w14:paraId="4B6837DF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W związku z rozpoczęciem kolejnego etapu prac nad </w:t>
            </w:r>
            <w:r w:rsidRPr="0074166E">
              <w:rPr>
                <w:rFonts w:ascii="Arial Nova" w:eastAsia="Calibri" w:hAnsi="Arial Nova"/>
                <w:color w:val="000000" w:themeColor="text1"/>
                <w:sz w:val="20"/>
                <w:szCs w:val="20"/>
              </w:rPr>
              <w:t>Gminnym</w:t>
            </w:r>
            <w:r>
              <w:rPr>
                <w:rFonts w:ascii="Arial Nova" w:eastAsia="Calibri" w:hAnsi="Arial Nova"/>
                <w:sz w:val="20"/>
                <w:szCs w:val="20"/>
              </w:rPr>
              <w:t xml:space="preserve"> Programem Rewitalizacji, który obejmuje obszar przedstawiony na mapie poglądowej zamieszczonej poniżej, zwracamy się do Państwa z uprzejmą prośbą o wypełnienie niniejszego formularza z propozycją przedsięwzięcia na rzecz lokalnej społeczności, przestrzeni i gospodarki, które umożliwi wyprowadzenie przedmiotowego obszaru ze stanu kryzysowego.</w:t>
            </w:r>
          </w:p>
        </w:tc>
      </w:tr>
      <w:tr w:rsidR="006D7D4B" w14:paraId="703ABBD2" w14:textId="77777777">
        <w:trPr>
          <w:trHeight w:val="649"/>
        </w:trPr>
        <w:tc>
          <w:tcPr>
            <w:tcW w:w="9061" w:type="dxa"/>
            <w:gridSpan w:val="2"/>
            <w:shd w:val="clear" w:color="auto" w:fill="D5DCE4" w:themeFill="text2" w:themeFillTint="33"/>
            <w:vAlign w:val="center"/>
          </w:tcPr>
          <w:p w14:paraId="09E6A453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POGLĄDOWA MAPA OBSZARU REWITALIZACJI</w:t>
            </w:r>
          </w:p>
        </w:tc>
      </w:tr>
      <w:tr w:rsidR="006D7D4B" w14:paraId="19517725" w14:textId="77777777">
        <w:trPr>
          <w:trHeight w:val="649"/>
        </w:trPr>
        <w:tc>
          <w:tcPr>
            <w:tcW w:w="9061" w:type="dxa"/>
            <w:gridSpan w:val="2"/>
            <w:shd w:val="clear" w:color="auto" w:fill="auto"/>
            <w:vAlign w:val="center"/>
          </w:tcPr>
          <w:p w14:paraId="184465EC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1306C150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0532E4D8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0C81F096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6FF77438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03327E5C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43264632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41D3FE6E">
                  <wp:extent cx="4640580" cy="456311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580" cy="456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FBD8A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F72BA7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527B51" w14:textId="77777777" w:rsidR="006D7D4B" w:rsidRDefault="006D7D4B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D7D4B" w14:paraId="2D0C992B" w14:textId="77777777">
        <w:trPr>
          <w:trHeight w:val="649"/>
        </w:trPr>
        <w:tc>
          <w:tcPr>
            <w:tcW w:w="9061" w:type="dxa"/>
            <w:gridSpan w:val="2"/>
            <w:shd w:val="clear" w:color="auto" w:fill="D5DCE4" w:themeFill="text2" w:themeFillTint="33"/>
            <w:vAlign w:val="center"/>
          </w:tcPr>
          <w:p w14:paraId="65547A11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lastRenderedPageBreak/>
              <w:t>NAZWA PLANOWANEGO PRZEDSIĘWZIĘCIA</w:t>
            </w:r>
          </w:p>
          <w:p w14:paraId="74DBBDC8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(nazwa musi w sposób zwięzły, jasny i jednoznaczny opisywać planowane przedsięwzięcie)</w:t>
            </w:r>
          </w:p>
        </w:tc>
      </w:tr>
      <w:tr w:rsidR="006D7D4B" w14:paraId="70BDE3E5" w14:textId="77777777">
        <w:trPr>
          <w:trHeight w:val="397"/>
        </w:trPr>
        <w:tc>
          <w:tcPr>
            <w:tcW w:w="9061" w:type="dxa"/>
            <w:gridSpan w:val="2"/>
            <w:vAlign w:val="center"/>
          </w:tcPr>
          <w:p w14:paraId="575CD5AB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F7DF32A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DE65744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8AEB0B5" w14:textId="77777777" w:rsidR="006D7D4B" w:rsidRDefault="006D7D4B">
            <w:pPr>
              <w:spacing w:after="0" w:line="240" w:lineRule="auto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16077BE7" w14:textId="77777777">
        <w:trPr>
          <w:trHeight w:val="1173"/>
        </w:trPr>
        <w:tc>
          <w:tcPr>
            <w:tcW w:w="9061" w:type="dxa"/>
            <w:gridSpan w:val="2"/>
            <w:shd w:val="clear" w:color="auto" w:fill="D5DCE4" w:themeFill="text2" w:themeFillTint="33"/>
            <w:vAlign w:val="center"/>
          </w:tcPr>
          <w:p w14:paraId="3FDCC7B8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NAZWA WNIOSKODAWCY/PODMIOT REALIZUJĄCY</w:t>
            </w:r>
          </w:p>
          <w:p w14:paraId="13E6BDAE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(należy podać nazwę wnioskodawcy oraz podmiot odpowiedzialny za realizację przedsięwzięcia, jeżeli jest inny niż wnioskodawca; w przypadku projektu partnerskiego należy wpisać wszystkich partnerów realizujących przedsięwzięcie)</w:t>
            </w:r>
          </w:p>
        </w:tc>
      </w:tr>
      <w:tr w:rsidR="006D7D4B" w14:paraId="1A459A3E" w14:textId="77777777">
        <w:trPr>
          <w:trHeight w:val="397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38290F88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Dane wnioskodawcy:</w:t>
            </w:r>
          </w:p>
        </w:tc>
      </w:tr>
      <w:tr w:rsidR="006D7D4B" w14:paraId="6B0034D7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B3AFB16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20BF6E89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3CE9334F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01F8095B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Adres </w:t>
            </w:r>
            <w:r>
              <w:rPr>
                <w:rFonts w:ascii="Arial Nova" w:eastAsia="Calibri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238B953E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02CB9FB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596228A0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25BD748B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40639554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EE7C8F1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1D14C202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585A01E" w14:textId="77777777">
        <w:trPr>
          <w:trHeight w:val="397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47647FBF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Podmiot odpowiedzialny za realizację przedsięwzięcia:</w:t>
            </w:r>
          </w:p>
        </w:tc>
      </w:tr>
      <w:tr w:rsidR="006D7D4B" w14:paraId="2B2AA305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225CA805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57A68AE0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246920AE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1DBCC305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Adres </w:t>
            </w:r>
            <w:r>
              <w:rPr>
                <w:rFonts w:ascii="Arial Nova" w:eastAsia="Calibri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6D92663D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E27599A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0178A0D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52180291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513901EE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46A55C7C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50D9DE7B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48D7E3C4" w14:textId="77777777">
        <w:trPr>
          <w:trHeight w:val="397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130BDADC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Osoba do kontaktu w sprawach przedsięwzięcia:</w:t>
            </w:r>
          </w:p>
        </w:tc>
      </w:tr>
      <w:tr w:rsidR="006D7D4B" w14:paraId="42C4DFD4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1D49B8BC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Imię i nazwisko:</w:t>
            </w:r>
          </w:p>
        </w:tc>
        <w:tc>
          <w:tcPr>
            <w:tcW w:w="4672" w:type="dxa"/>
            <w:vAlign w:val="center"/>
          </w:tcPr>
          <w:p w14:paraId="3040D8AB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58AC5456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15CB9B57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F130B7B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18D6E3E5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662C3B3C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49E95E63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8C3450F" w14:textId="77777777">
        <w:trPr>
          <w:trHeight w:val="397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06F17933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Partnerzy realizujący planowane przedsięwzięcie (jeżeli dotyczy):</w:t>
            </w:r>
          </w:p>
        </w:tc>
      </w:tr>
      <w:tr w:rsidR="006D7D4B" w14:paraId="6C604F33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63D3EBE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Partner 1 </w:t>
            </w:r>
            <w:r>
              <w:rPr>
                <w:rFonts w:ascii="Arial Nova" w:eastAsia="Calibri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269CE740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FB5DCE9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45CB4645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Partner 2 </w:t>
            </w:r>
            <w:r>
              <w:rPr>
                <w:rFonts w:ascii="Arial Nova" w:eastAsia="Calibri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2253B0E4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13552A9D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EE8DEC9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Partner 3 </w:t>
            </w:r>
            <w:r>
              <w:rPr>
                <w:rFonts w:ascii="Arial Nova" w:eastAsia="Calibri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46B7C6DF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D75138D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45507518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Partner 4 </w:t>
            </w:r>
            <w:r>
              <w:rPr>
                <w:rFonts w:ascii="Arial Nova" w:eastAsia="Calibri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AA8EC11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08D06E6B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0F7BFE17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 xml:space="preserve">Partner 5 </w:t>
            </w:r>
            <w:r>
              <w:rPr>
                <w:rFonts w:ascii="Arial Nova" w:eastAsia="Calibri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22CF6132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3F28BBA3" w14:textId="77777777" w:rsidR="006D7D4B" w:rsidRDefault="00000000">
      <w:r>
        <w:br w:type="page"/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389"/>
        <w:gridCol w:w="4673"/>
      </w:tblGrid>
      <w:tr w:rsidR="006D7D4B" w14:paraId="2FF69432" w14:textId="77777777">
        <w:trPr>
          <w:trHeight w:val="397"/>
        </w:trPr>
        <w:tc>
          <w:tcPr>
            <w:tcW w:w="9061" w:type="dxa"/>
            <w:gridSpan w:val="2"/>
            <w:shd w:val="clear" w:color="auto" w:fill="D5DCE4" w:themeFill="text2" w:themeFillTint="33"/>
            <w:vAlign w:val="center"/>
          </w:tcPr>
          <w:p w14:paraId="18B341F8" w14:textId="77777777" w:rsidR="006D7D4B" w:rsidRDefault="00000000">
            <w:pPr>
              <w:pageBreakBefore/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lastRenderedPageBreak/>
              <w:t>OPIS PLANOWANEGO PRZEDSIĘWZIĘCIA</w:t>
            </w:r>
          </w:p>
        </w:tc>
      </w:tr>
      <w:tr w:rsidR="006D7D4B" w14:paraId="15D80A1E" w14:textId="77777777">
        <w:trPr>
          <w:trHeight w:val="397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21A0187C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Cel ogólny przedsięwzięcia:</w:t>
            </w:r>
          </w:p>
        </w:tc>
      </w:tr>
      <w:tr w:rsidR="006D7D4B" w14:paraId="120E5555" w14:textId="77777777">
        <w:trPr>
          <w:trHeight w:val="397"/>
        </w:trPr>
        <w:tc>
          <w:tcPr>
            <w:tcW w:w="9061" w:type="dxa"/>
            <w:gridSpan w:val="2"/>
            <w:shd w:val="clear" w:color="auto" w:fill="FFFFFF" w:themeFill="background1"/>
          </w:tcPr>
          <w:p w14:paraId="1C08D5CD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9FED618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6068082B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6656091A" w14:textId="77777777">
        <w:trPr>
          <w:trHeight w:val="574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4AEC4D15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Krótki opis problemów występujących na obszarze rewitalizacji, na które odpowiada proponowane przedsięwzięcie:</w:t>
            </w:r>
          </w:p>
        </w:tc>
      </w:tr>
      <w:tr w:rsidR="006D7D4B" w14:paraId="7C485EF6" w14:textId="77777777">
        <w:trPr>
          <w:trHeight w:val="397"/>
        </w:trPr>
        <w:tc>
          <w:tcPr>
            <w:tcW w:w="9061" w:type="dxa"/>
            <w:gridSpan w:val="2"/>
            <w:shd w:val="clear" w:color="auto" w:fill="FFFFFF" w:themeFill="background1"/>
          </w:tcPr>
          <w:p w14:paraId="0DA8088F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025D0ED3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470E62F5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0DF73497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FA93854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9E2E68C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0B3889E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28CBD56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0493E8D4" w14:textId="77777777">
        <w:trPr>
          <w:trHeight w:val="595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7F6FF195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Oczekiwane rezultaty realizacji przedsięwzięcia (w jaki sposób przedsięwzięcie przyczyni się do poprawy warunków życia):</w:t>
            </w:r>
          </w:p>
        </w:tc>
      </w:tr>
      <w:tr w:rsidR="006D7D4B" w14:paraId="18A896D1" w14:textId="77777777">
        <w:trPr>
          <w:trHeight w:val="397"/>
        </w:trPr>
        <w:tc>
          <w:tcPr>
            <w:tcW w:w="9061" w:type="dxa"/>
            <w:gridSpan w:val="2"/>
            <w:shd w:val="clear" w:color="auto" w:fill="FFFFFF" w:themeFill="background1"/>
          </w:tcPr>
          <w:p w14:paraId="3957BEB2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63B768C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623FC86D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43F8E945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F19D695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D49D5C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49B810B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0CB27AF6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623DB80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4152F6E1" w14:textId="77777777">
        <w:trPr>
          <w:trHeight w:val="635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16AE972F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Opis planowanego przedsięwzięcia wraz z zakresem realizowanych zadań:</w:t>
            </w:r>
          </w:p>
          <w:p w14:paraId="42EAB5F3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(należy wskazać wszystkie działania zaplanowane do realizacji w ramach przedsięwzięcia)</w:t>
            </w:r>
          </w:p>
        </w:tc>
      </w:tr>
      <w:tr w:rsidR="006D7D4B" w14:paraId="37B9BF02" w14:textId="77777777">
        <w:trPr>
          <w:trHeight w:val="397"/>
        </w:trPr>
        <w:tc>
          <w:tcPr>
            <w:tcW w:w="9061" w:type="dxa"/>
            <w:gridSpan w:val="2"/>
            <w:shd w:val="clear" w:color="auto" w:fill="FFFFFF" w:themeFill="background1"/>
          </w:tcPr>
          <w:p w14:paraId="26D5FA25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9EA2033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25E23EA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38AB63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2B7DD14C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4D31EC3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024FE3A1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4DDC4139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5BF0838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CAB1506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2A52685D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67A81D1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4D2F416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BEABC91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750F8F0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86B0F89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E4000D1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86C2A1E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289892B9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0041842D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6C7851F7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EED6398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412B7F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6D28D207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20E3913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06B0625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F3CB6A3" w14:textId="77777777">
        <w:trPr>
          <w:trHeight w:val="1701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6BE17EEC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lastRenderedPageBreak/>
              <w:t>Dostosowanie do osób ze szczególnymi potrzebami*:</w:t>
            </w:r>
          </w:p>
          <w:p w14:paraId="44CF23B6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(opis działań zapewniających dostępność osób ze szczególnymi potrzebami w ramach przedsięwzięcia, o ile dotyczy)</w:t>
            </w:r>
          </w:p>
          <w:p w14:paraId="5999E03F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*osoba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      </w:r>
          </w:p>
        </w:tc>
      </w:tr>
      <w:tr w:rsidR="006D7D4B" w14:paraId="0703AF9B" w14:textId="77777777">
        <w:trPr>
          <w:trHeight w:val="1701"/>
        </w:trPr>
        <w:tc>
          <w:tcPr>
            <w:tcW w:w="9061" w:type="dxa"/>
            <w:gridSpan w:val="2"/>
            <w:shd w:val="clear" w:color="auto" w:fill="FFFFFF" w:themeFill="background1"/>
          </w:tcPr>
          <w:p w14:paraId="57377EAE" w14:textId="77777777" w:rsidR="006D7D4B" w:rsidRDefault="006D7D4B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D7D4B" w14:paraId="75227986" w14:textId="77777777">
        <w:trPr>
          <w:trHeight w:val="827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33749158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Miejsce realizacji przedsięwzięcia (lokalizacja):</w:t>
            </w:r>
          </w:p>
          <w:p w14:paraId="19F8B41D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(w przypadku realizacji przedsięwzięcia poza obszarem rewitalizacji należy dodatkowo uzasadnić wpływ tego przedsięwzięcia na przeciwdziałanie negatywnych zjawisk zachodzących na wyznaczonym obszarze rewitalizacji)</w:t>
            </w:r>
          </w:p>
        </w:tc>
      </w:tr>
      <w:tr w:rsidR="006D7D4B" w14:paraId="066E5EAA" w14:textId="77777777">
        <w:trPr>
          <w:trHeight w:val="397"/>
        </w:trPr>
        <w:tc>
          <w:tcPr>
            <w:tcW w:w="9061" w:type="dxa"/>
            <w:gridSpan w:val="2"/>
            <w:shd w:val="clear" w:color="auto" w:fill="FFFFFF" w:themeFill="background1"/>
            <w:vAlign w:val="center"/>
          </w:tcPr>
          <w:p w14:paraId="469D0456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0BC3E6C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20B36D48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E7437E7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6B915D1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42AD9386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80156DF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4D0072D9" w14:textId="77777777">
        <w:trPr>
          <w:trHeight w:val="397"/>
        </w:trPr>
        <w:tc>
          <w:tcPr>
            <w:tcW w:w="9061" w:type="dxa"/>
            <w:gridSpan w:val="2"/>
            <w:shd w:val="clear" w:color="auto" w:fill="D5DCE4" w:themeFill="text2" w:themeFillTint="33"/>
            <w:vAlign w:val="center"/>
          </w:tcPr>
          <w:p w14:paraId="53325555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FINANSOWANIE I MONITORING PRZEDSIĘWZIĘCIA</w:t>
            </w:r>
          </w:p>
        </w:tc>
      </w:tr>
      <w:tr w:rsidR="006D7D4B" w14:paraId="2AFEF504" w14:textId="77777777">
        <w:trPr>
          <w:trHeight w:val="598"/>
        </w:trPr>
        <w:tc>
          <w:tcPr>
            <w:tcW w:w="9061" w:type="dxa"/>
            <w:gridSpan w:val="2"/>
            <w:shd w:val="clear" w:color="auto" w:fill="EDEDED" w:themeFill="accent3" w:themeFillTint="33"/>
            <w:vAlign w:val="center"/>
          </w:tcPr>
          <w:p w14:paraId="2542C7EC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Szacunkowa wartość planowanego przedsięwzięcia:</w:t>
            </w:r>
          </w:p>
          <w:p w14:paraId="0DFC8174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(brutto PLN)</w:t>
            </w:r>
          </w:p>
        </w:tc>
      </w:tr>
      <w:tr w:rsidR="006D7D4B" w14:paraId="14F0DF80" w14:textId="77777777">
        <w:trPr>
          <w:trHeight w:val="397"/>
        </w:trPr>
        <w:tc>
          <w:tcPr>
            <w:tcW w:w="9061" w:type="dxa"/>
            <w:gridSpan w:val="2"/>
          </w:tcPr>
          <w:p w14:paraId="120A64EF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3CEED6E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24776F2D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07B294EF" w14:textId="77777777">
        <w:trPr>
          <w:trHeight w:val="538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7BAF648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Źródła finansowania:</w:t>
            </w:r>
          </w:p>
        </w:tc>
        <w:tc>
          <w:tcPr>
            <w:tcW w:w="4672" w:type="dxa"/>
            <w:shd w:val="clear" w:color="auto" w:fill="EDEDED" w:themeFill="accent3" w:themeFillTint="33"/>
            <w:vAlign w:val="center"/>
          </w:tcPr>
          <w:p w14:paraId="5A871E9E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Szacunkowa kwota finansowania*:</w:t>
            </w:r>
          </w:p>
          <w:p w14:paraId="0CAE73FC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 xml:space="preserve">(brutto PLN) </w:t>
            </w:r>
          </w:p>
          <w:p w14:paraId="1BA44332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*łączna kwota finansowania musi równać się szacunkowej wartości planowanego przedsięwzięcia; jeżeli dane źródło finansowania nie wystąpi należy wpisać „0”</w:t>
            </w:r>
          </w:p>
        </w:tc>
      </w:tr>
      <w:tr w:rsidR="006D7D4B" w14:paraId="6379680E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6908380A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Budżet gminy</w:t>
            </w:r>
          </w:p>
        </w:tc>
        <w:tc>
          <w:tcPr>
            <w:tcW w:w="4672" w:type="dxa"/>
            <w:vAlign w:val="center"/>
          </w:tcPr>
          <w:p w14:paraId="7B5ABFB4" w14:textId="77777777" w:rsidR="006D7D4B" w:rsidRDefault="006D7D4B">
            <w:pPr>
              <w:spacing w:after="0" w:line="240" w:lineRule="auto"/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01C6B999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4399D11B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Dotacje UE</w:t>
            </w:r>
          </w:p>
        </w:tc>
        <w:tc>
          <w:tcPr>
            <w:tcW w:w="4672" w:type="dxa"/>
            <w:vAlign w:val="center"/>
          </w:tcPr>
          <w:p w14:paraId="7EF7C17C" w14:textId="77777777" w:rsidR="006D7D4B" w:rsidRDefault="006D7D4B">
            <w:pPr>
              <w:spacing w:after="0" w:line="240" w:lineRule="auto"/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368DEB9E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3FCAC653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Dotacje krajowe</w:t>
            </w:r>
          </w:p>
        </w:tc>
        <w:tc>
          <w:tcPr>
            <w:tcW w:w="4672" w:type="dxa"/>
            <w:vAlign w:val="center"/>
          </w:tcPr>
          <w:p w14:paraId="61272A48" w14:textId="77777777" w:rsidR="006D7D4B" w:rsidRDefault="006D7D4B">
            <w:pPr>
              <w:spacing w:after="0" w:line="240" w:lineRule="auto"/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3F2A70CA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D94CF9B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Środki prywatne</w:t>
            </w:r>
          </w:p>
        </w:tc>
        <w:tc>
          <w:tcPr>
            <w:tcW w:w="4672" w:type="dxa"/>
            <w:vAlign w:val="center"/>
          </w:tcPr>
          <w:p w14:paraId="50ED6AE3" w14:textId="77777777" w:rsidR="006D7D4B" w:rsidRDefault="006D7D4B">
            <w:pPr>
              <w:spacing w:after="0" w:line="240" w:lineRule="auto"/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0B1CF9BC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5A35C58E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Środki zwrotne (kredyty)</w:t>
            </w:r>
          </w:p>
        </w:tc>
        <w:tc>
          <w:tcPr>
            <w:tcW w:w="4672" w:type="dxa"/>
            <w:vAlign w:val="center"/>
          </w:tcPr>
          <w:p w14:paraId="5BE8C00F" w14:textId="77777777" w:rsidR="006D7D4B" w:rsidRDefault="006D7D4B">
            <w:pPr>
              <w:spacing w:after="0" w:line="240" w:lineRule="auto"/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3B90F1FE" w14:textId="77777777">
        <w:trPr>
          <w:trHeight w:val="397"/>
        </w:trPr>
        <w:tc>
          <w:tcPr>
            <w:tcW w:w="4389" w:type="dxa"/>
            <w:shd w:val="clear" w:color="auto" w:fill="EDEDED" w:themeFill="accent3" w:themeFillTint="33"/>
            <w:vAlign w:val="center"/>
          </w:tcPr>
          <w:p w14:paraId="71A5658E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20"/>
                <w:szCs w:val="20"/>
              </w:rPr>
              <w:t>Inne (jakie?) ……………..</w:t>
            </w:r>
          </w:p>
        </w:tc>
        <w:tc>
          <w:tcPr>
            <w:tcW w:w="4672" w:type="dxa"/>
            <w:vAlign w:val="center"/>
          </w:tcPr>
          <w:p w14:paraId="7135E4A1" w14:textId="77777777" w:rsidR="006D7D4B" w:rsidRDefault="006D7D4B">
            <w:pPr>
              <w:spacing w:after="0" w:line="240" w:lineRule="auto"/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42A080B4" w14:textId="77777777" w:rsidR="006D7D4B" w:rsidRDefault="00000000">
      <w:r>
        <w:br w:type="page"/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D7D4B" w14:paraId="2F6D511F" w14:textId="77777777">
        <w:trPr>
          <w:trHeight w:val="1134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27654A8" w14:textId="77777777" w:rsidR="006D7D4B" w:rsidRDefault="00000000">
            <w:pPr>
              <w:pageBreakBefore/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lastRenderedPageBreak/>
              <w:t>Wskaźniki produktu:</w:t>
            </w:r>
          </w:p>
          <w:p w14:paraId="309A6DA6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(wielkość wskaźnika obrazującego bezpośredni, materialny efekt realizacji przedsięwzięcia wraz ze sposobem jego pomiaru np. liczba obiektów poddanych procesowi rewitalizacji – 1 szt., liczba zorganizowanych zajęć skierowanych do seniorów – 10 szt./rok)</w:t>
            </w:r>
          </w:p>
        </w:tc>
      </w:tr>
      <w:tr w:rsidR="006D7D4B" w14:paraId="0F692D85" w14:textId="77777777">
        <w:trPr>
          <w:trHeight w:val="397"/>
        </w:trPr>
        <w:tc>
          <w:tcPr>
            <w:tcW w:w="9062" w:type="dxa"/>
          </w:tcPr>
          <w:p w14:paraId="0FCDE79C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693AFAE0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6B74DD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11325BF2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3FE0BC9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5416F2B0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44F420D9" w14:textId="77777777">
        <w:trPr>
          <w:trHeight w:val="1355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51040A27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Wskaźniki rezultatu:</w:t>
            </w:r>
          </w:p>
          <w:p w14:paraId="230654E9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 xml:space="preserve">(wielkość wskaźnika informującego o zmianach, jakie nastąpiły w wyniku wcielenia w życie przedsięwzięcia, wynikającego ze wskaźnika produktu wraz ze sposobem jego </w:t>
            </w:r>
            <w:r w:rsidRPr="0074166E">
              <w:rPr>
                <w:rFonts w:ascii="Arial Nova" w:eastAsia="Calibri" w:hAnsi="Arial Nova"/>
                <w:color w:val="000000" w:themeColor="text1"/>
                <w:sz w:val="18"/>
                <w:szCs w:val="18"/>
              </w:rPr>
              <w:t xml:space="preserve">pomiaru, np. </w:t>
            </w:r>
            <w:r>
              <w:rPr>
                <w:rFonts w:ascii="Arial Nova" w:eastAsia="Calibri" w:hAnsi="Arial Nova"/>
                <w:sz w:val="18"/>
                <w:szCs w:val="18"/>
              </w:rPr>
              <w:t>liczba osób korzystających ze zmodernizowanej infrastruktury – 2000 os./rok, liczba osób biorących udział w zajęciach skierowanych do seniorów – 500 os./rok)</w:t>
            </w:r>
          </w:p>
        </w:tc>
      </w:tr>
      <w:tr w:rsidR="006D7D4B" w14:paraId="66461F33" w14:textId="77777777">
        <w:trPr>
          <w:trHeight w:val="397"/>
        </w:trPr>
        <w:tc>
          <w:tcPr>
            <w:tcW w:w="9062" w:type="dxa"/>
          </w:tcPr>
          <w:p w14:paraId="649CF321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4283212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4515CAC2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01055CE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DB8BE2A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736434AF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170B1020" w14:textId="77777777">
        <w:trPr>
          <w:trHeight w:val="658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B27CAA9" w14:textId="77777777" w:rsidR="006D7D4B" w:rsidRDefault="00000000">
            <w:pPr>
              <w:spacing w:after="0" w:line="240" w:lineRule="auto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Okres (czas) realizacji planowanego przedsięwzięcia:</w:t>
            </w:r>
          </w:p>
          <w:p w14:paraId="309674C9" w14:textId="77777777" w:rsidR="006D7D4B" w:rsidRDefault="00000000">
            <w:pPr>
              <w:spacing w:after="0" w:line="240" w:lineRule="auto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(ewentualne etapowanie)</w:t>
            </w:r>
          </w:p>
        </w:tc>
      </w:tr>
      <w:tr w:rsidR="006D7D4B" w14:paraId="4176CE95" w14:textId="77777777">
        <w:trPr>
          <w:trHeight w:val="397"/>
        </w:trPr>
        <w:tc>
          <w:tcPr>
            <w:tcW w:w="9062" w:type="dxa"/>
          </w:tcPr>
          <w:p w14:paraId="1E764B95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3B3E5032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6097696D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  <w:p w14:paraId="2BB45D94" w14:textId="77777777" w:rsidR="006D7D4B" w:rsidRDefault="006D7D4B">
            <w:pPr>
              <w:spacing w:after="0" w:line="240" w:lineRule="auto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D7D4B" w14:paraId="7D589A86" w14:textId="77777777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05DFFF7A" w14:textId="77777777" w:rsidR="006D7D4B" w:rsidRDefault="00000000">
            <w:pPr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t>INFORMACJE DODATKOWE</w:t>
            </w:r>
          </w:p>
        </w:tc>
      </w:tr>
      <w:tr w:rsidR="006D7D4B" w14:paraId="1C343267" w14:textId="77777777">
        <w:trPr>
          <w:trHeight w:val="3138"/>
        </w:trPr>
        <w:tc>
          <w:tcPr>
            <w:tcW w:w="9062" w:type="dxa"/>
            <w:vAlign w:val="center"/>
          </w:tcPr>
          <w:p w14:paraId="4B2CF127" w14:textId="77777777" w:rsidR="006D7D4B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Złożenie formularza nie jest jednoznaczne z wpisaniem przedsięwzięcia do Gminnego Programu Rewitalizacji. W Gminnym Programie Rewitalizacji zostaną uwzględnione wszystkie te przedsięwzięcia, które przyczynią się do wyprowadzenia obszaru rewitalizacji ze stanu kryzysowego;</w:t>
            </w:r>
          </w:p>
          <w:p w14:paraId="162C435B" w14:textId="77777777" w:rsidR="006D7D4B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W przypadku konieczności dokonania uzupełnień lub korekt zgłoszonego przedsięwzięcia, ze Zgłaszającym skontaktuje się osoba odpowiedzialna za weryfikację formularza zgłoszeniowego;</w:t>
            </w:r>
          </w:p>
          <w:p w14:paraId="3B20B9E6" w14:textId="77777777" w:rsidR="006D7D4B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Projekt Gminnego Programu Rewitalizacji wraz z listą zakwalifikowanych przedsięwzięć zostanie poddany konsultacjom społecznym;</w:t>
            </w:r>
          </w:p>
          <w:p w14:paraId="71887D1A" w14:textId="77777777" w:rsidR="006D7D4B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Zamieszczenie przedsięwzięcia w Programie nie jest jednoznaczne z zapewnieniem środków na jego realizację.</w:t>
            </w:r>
          </w:p>
        </w:tc>
      </w:tr>
    </w:tbl>
    <w:p w14:paraId="197E58E3" w14:textId="77777777" w:rsidR="006D7D4B" w:rsidRDefault="00000000">
      <w:r>
        <w:br w:type="page"/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D7D4B" w14:paraId="5CA12C2E" w14:textId="77777777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1F24AA2C" w14:textId="77777777" w:rsidR="006D7D4B" w:rsidRDefault="00000000">
            <w:pPr>
              <w:pageBreakBefore/>
              <w:spacing w:after="0" w:line="240" w:lineRule="auto"/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eastAsia="Calibri" w:hAnsi="Arial Nova"/>
                <w:b/>
                <w:bCs/>
                <w:sz w:val="20"/>
                <w:szCs w:val="20"/>
              </w:rPr>
              <w:lastRenderedPageBreak/>
              <w:t>KLAUZULA INFORMACYJNA RODO</w:t>
            </w:r>
          </w:p>
        </w:tc>
      </w:tr>
      <w:tr w:rsidR="006D7D4B" w14:paraId="543B2F44" w14:textId="77777777">
        <w:trPr>
          <w:trHeight w:val="4822"/>
        </w:trPr>
        <w:tc>
          <w:tcPr>
            <w:tcW w:w="9062" w:type="dxa"/>
            <w:vAlign w:val="center"/>
          </w:tcPr>
          <w:p w14:paraId="2E28C484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Zgodnie</w:t>
            </w:r>
            <w:r>
              <w:rPr>
                <w:rFonts w:ascii="Arial Nova" w:eastAsia="Calibri" w:hAnsi="Arial Nova"/>
                <w:color w:val="FF0000"/>
                <w:sz w:val="18"/>
                <w:szCs w:val="18"/>
              </w:rPr>
              <w:t xml:space="preserve"> </w:t>
            </w:r>
            <w:r w:rsidRPr="0074166E">
              <w:rPr>
                <w:rFonts w:ascii="Arial Nova" w:eastAsia="Calibri" w:hAnsi="Arial Nova"/>
                <w:color w:val="000000" w:themeColor="text1"/>
                <w:sz w:val="18"/>
                <w:szCs w:val="18"/>
              </w:rPr>
              <w:t xml:space="preserve">z art. 13 ust. 1 i 2 rozporządzenia </w:t>
            </w:r>
            <w:r>
              <w:rPr>
                <w:rFonts w:ascii="Arial Nova" w:eastAsia="Calibri" w:hAnsi="Arial Nova"/>
                <w:sz w:val="18"/>
                <w:szCs w:val="18"/>
              </w:rPr>
              <w:t>Parlamentu Europejskiego i Rady (UE) 2016/679 z dnia 27 kwietnia 2016 r. w sprawach ochrony osób fizycznych w związku z przetwarzaniem danych osobowych i w sprawie swobodnego przepływu takich danych oraz uchylenia dyrektywy 95/46/ WE informuję, iż:</w:t>
            </w:r>
          </w:p>
          <w:p w14:paraId="6D07D3B1" w14:textId="77777777" w:rsidR="006D7D4B" w:rsidRDefault="006D7D4B">
            <w:p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6051220A" w14:textId="77777777" w:rsidR="006D7D4B" w:rsidRPr="0074166E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 xml:space="preserve">Administratorem Pani/Pana danych osobowych jest </w:t>
            </w:r>
            <w:r w:rsidRPr="0074166E">
              <w:rPr>
                <w:rFonts w:ascii="Arial Nova" w:eastAsia="Calibri" w:hAnsi="Arial Nova"/>
                <w:color w:val="000000" w:themeColor="text1"/>
                <w:sz w:val="18"/>
                <w:szCs w:val="18"/>
              </w:rPr>
              <w:t>Urząd Miejski Pniewy, ul. Dworcowa 37, 62-045 Pniewy.</w:t>
            </w:r>
          </w:p>
          <w:p w14:paraId="2393B379" w14:textId="77777777" w:rsidR="006D7D4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Pani/Pana dane osobowe przetwarzane będą w celu przeprowadzenia konsultacji społecznych projektu w ramach prac nad Gminnym Programem Rewitalizacji. Uprzejmie informujemy, że posiadają Państwo prawo dostępu do treści swoich danych oraz ich poprawiania i pisemnego żądania zaprzestania przetwarzania danych. Podane danych osobowych jest dobrowolne,</w:t>
            </w:r>
          </w:p>
          <w:p w14:paraId="7458FAA0" w14:textId="77777777" w:rsidR="006D7D4B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Posiada Pani/Pan prawo dostępu do treści swoich danych i ich sprostowania, usunięcia, ograniczenia przetwarzania, prawo do przenoszenia danych, prawo do cofnięcia zgody w dowolnym momencie bez wpływu na zgodność z prawem przeznaczenia,</w:t>
            </w:r>
          </w:p>
          <w:p w14:paraId="1493CBE1" w14:textId="77777777" w:rsidR="006D7D4B" w:rsidRPr="0074166E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 xml:space="preserve">Podane dane będą przetwarzane na podstawie </w:t>
            </w:r>
            <w:r w:rsidRPr="0074166E">
              <w:rPr>
                <w:rFonts w:ascii="Arial Nova" w:eastAsia="Calibri" w:hAnsi="Arial Nova"/>
                <w:color w:val="000000" w:themeColor="text1"/>
                <w:sz w:val="18"/>
                <w:szCs w:val="18"/>
              </w:rPr>
              <w:t>art. 6 ust. 1 lit. a i zgodnie z treścią ogólnego rozporządzenia o ochronie danych,</w:t>
            </w:r>
          </w:p>
          <w:p w14:paraId="0501450B" w14:textId="77777777" w:rsidR="006D7D4B" w:rsidRPr="0074166E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74166E">
              <w:rPr>
                <w:rFonts w:ascii="Arial Nova" w:eastAsia="Calibri" w:hAnsi="Arial Nova"/>
                <w:color w:val="000000" w:themeColor="text1"/>
                <w:sz w:val="18"/>
                <w:szCs w:val="18"/>
              </w:rPr>
              <w:t>Państwa dane osobowe będą przechowywane zgodnie z wymogami przepisów archiwalnych, przez okres wskazany w Rzeczowym Wykazie Akt (ustawa z dnia 14 lipca 1983 r. o narodowym zasobie archiwalnym i archiwach; Dz. U. z 20020 r. Poz. 164).</w:t>
            </w:r>
          </w:p>
          <w:p w14:paraId="1CC2635B" w14:textId="77777777" w:rsidR="006D7D4B" w:rsidRDefault="006D7D4B">
            <w:pPr>
              <w:pStyle w:val="Akapitzlist"/>
              <w:spacing w:after="0" w:line="240" w:lineRule="auto"/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686A61EA" w14:textId="77777777" w:rsidR="006D7D4B" w:rsidRDefault="00000000">
            <w:pPr>
              <w:spacing w:after="0" w:line="240" w:lineRule="auto"/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eastAsia="Calibri" w:hAnsi="Arial Nova"/>
                <w:sz w:val="18"/>
                <w:szCs w:val="18"/>
              </w:rPr>
              <w:t>Podanie danych osobowych jest dobrowolne, jednakże nie podanie danych osobowych będzie skutkowało nieuwzględnieniem formularza zawierającego taki brak.</w:t>
            </w:r>
          </w:p>
        </w:tc>
      </w:tr>
    </w:tbl>
    <w:p w14:paraId="7D9114B2" w14:textId="77777777" w:rsidR="006D7D4B" w:rsidRDefault="006D7D4B">
      <w:pPr>
        <w:rPr>
          <w:rFonts w:ascii="Arial Nova" w:hAnsi="Arial Nova"/>
          <w:sz w:val="20"/>
          <w:szCs w:val="20"/>
        </w:rPr>
      </w:pPr>
    </w:p>
    <w:sectPr w:rsidR="006D7D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2B8D" w14:textId="77777777" w:rsidR="00394D58" w:rsidRDefault="00394D58">
      <w:pPr>
        <w:spacing w:after="0" w:line="240" w:lineRule="auto"/>
      </w:pPr>
      <w:r>
        <w:separator/>
      </w:r>
    </w:p>
  </w:endnote>
  <w:endnote w:type="continuationSeparator" w:id="0">
    <w:p w14:paraId="0780BEC1" w14:textId="77777777" w:rsidR="00394D58" w:rsidRDefault="0039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781225"/>
      <w:docPartObj>
        <w:docPartGallery w:val="Page Numbers (Top of Page)"/>
        <w:docPartUnique/>
      </w:docPartObj>
    </w:sdtPr>
    <w:sdtContent>
      <w:p w14:paraId="14DABB85" w14:textId="77777777" w:rsidR="006D7D4B" w:rsidRDefault="00000000">
        <w:pPr>
          <w:pStyle w:val="Stopka"/>
          <w:jc w:val="center"/>
          <w:rPr>
            <w:rFonts w:ascii="Arial Nova" w:hAnsi="Arial Nova"/>
            <w:sz w:val="20"/>
            <w:szCs w:val="20"/>
          </w:rPr>
        </w:pPr>
        <w:r>
          <w:rPr>
            <w:rFonts w:ascii="Arial Nova" w:hAnsi="Arial Nova"/>
            <w:sz w:val="20"/>
            <w:szCs w:val="20"/>
          </w:rPr>
          <w:t xml:space="preserve">Strona </w:t>
        </w:r>
        <w:r>
          <w:rPr>
            <w:rFonts w:ascii="Arial Nova" w:hAnsi="Arial Nova"/>
            <w:b/>
            <w:bCs/>
            <w:sz w:val="20"/>
            <w:szCs w:val="20"/>
          </w:rPr>
          <w:fldChar w:fldCharType="begin"/>
        </w:r>
        <w:r>
          <w:rPr>
            <w:rFonts w:ascii="Arial Nova" w:hAnsi="Arial Nova"/>
            <w:b/>
            <w:bCs/>
            <w:sz w:val="20"/>
            <w:szCs w:val="20"/>
          </w:rPr>
          <w:instrText>PAGE</w:instrText>
        </w:r>
        <w:r>
          <w:rPr>
            <w:rFonts w:ascii="Arial Nova" w:hAnsi="Arial Nova"/>
            <w:b/>
            <w:bCs/>
            <w:sz w:val="20"/>
            <w:szCs w:val="20"/>
          </w:rPr>
          <w:fldChar w:fldCharType="separate"/>
        </w:r>
        <w:r>
          <w:rPr>
            <w:rFonts w:ascii="Arial Nova" w:hAnsi="Arial Nova"/>
            <w:b/>
            <w:bCs/>
            <w:sz w:val="20"/>
            <w:szCs w:val="20"/>
          </w:rPr>
          <w:t>3</w:t>
        </w:r>
        <w:r>
          <w:rPr>
            <w:rFonts w:ascii="Arial Nova" w:hAnsi="Arial Nova"/>
            <w:b/>
            <w:bCs/>
            <w:sz w:val="20"/>
            <w:szCs w:val="20"/>
          </w:rPr>
          <w:fldChar w:fldCharType="end"/>
        </w:r>
        <w:r>
          <w:rPr>
            <w:rFonts w:ascii="Arial Nova" w:hAnsi="Arial Nova"/>
            <w:sz w:val="20"/>
            <w:szCs w:val="20"/>
          </w:rPr>
          <w:t xml:space="preserve"> z </w:t>
        </w:r>
        <w:r>
          <w:rPr>
            <w:rFonts w:ascii="Arial Nova" w:hAnsi="Arial Nova"/>
            <w:b/>
            <w:bCs/>
            <w:sz w:val="20"/>
            <w:szCs w:val="20"/>
          </w:rPr>
          <w:fldChar w:fldCharType="begin"/>
        </w:r>
        <w:r>
          <w:rPr>
            <w:rFonts w:ascii="Arial Nova" w:hAnsi="Arial Nova"/>
            <w:b/>
            <w:bCs/>
            <w:sz w:val="20"/>
            <w:szCs w:val="20"/>
          </w:rPr>
          <w:instrText>NUMPAGES</w:instrText>
        </w:r>
        <w:r>
          <w:rPr>
            <w:rFonts w:ascii="Arial Nova" w:hAnsi="Arial Nova"/>
            <w:b/>
            <w:bCs/>
            <w:sz w:val="20"/>
            <w:szCs w:val="20"/>
          </w:rPr>
          <w:fldChar w:fldCharType="separate"/>
        </w:r>
        <w:r>
          <w:rPr>
            <w:rFonts w:ascii="Arial Nova" w:hAnsi="Arial Nova"/>
            <w:b/>
            <w:bCs/>
            <w:sz w:val="20"/>
            <w:szCs w:val="20"/>
          </w:rPr>
          <w:t>6</w:t>
        </w:r>
        <w:r>
          <w:rPr>
            <w:rFonts w:ascii="Arial Nova" w:hAnsi="Arial Nova"/>
            <w:b/>
            <w:bCs/>
            <w:sz w:val="20"/>
            <w:szCs w:val="20"/>
          </w:rPr>
          <w:fldChar w:fldCharType="end"/>
        </w:r>
      </w:p>
    </w:sdtContent>
  </w:sdt>
  <w:p w14:paraId="2658A9AC" w14:textId="77777777" w:rsidR="006D7D4B" w:rsidRDefault="006D7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FC39" w14:textId="77777777" w:rsidR="00394D58" w:rsidRDefault="00394D58">
      <w:pPr>
        <w:spacing w:after="0" w:line="240" w:lineRule="auto"/>
      </w:pPr>
      <w:r>
        <w:separator/>
      </w:r>
    </w:p>
  </w:footnote>
  <w:footnote w:type="continuationSeparator" w:id="0">
    <w:p w14:paraId="438CFFB1" w14:textId="77777777" w:rsidR="00394D58" w:rsidRDefault="0039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ytuł"/>
      <w:id w:val="158996742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4FB6241" w14:textId="77777777" w:rsidR="006D7D4B" w:rsidRDefault="00000000">
        <w:pPr>
          <w:pStyle w:val="Nagwek"/>
          <w:jc w:val="right"/>
          <w:rPr>
            <w:rFonts w:ascii="Arial Nova" w:hAnsi="Arial Nova"/>
            <w:i/>
            <w:iCs/>
            <w:color w:val="7F7F7F" w:themeColor="text1" w:themeTint="80"/>
          </w:rPr>
        </w:pPr>
        <w:r>
          <w:rPr>
            <w:rFonts w:ascii="Arial Nova" w:hAnsi="Arial Nova"/>
            <w:i/>
            <w:iCs/>
            <w:color w:val="7F7F7F" w:themeColor="text1" w:themeTint="80"/>
            <w:highlight w:val="yellow"/>
          </w:rPr>
          <w:t>Gminny Program Rewitalizacji dla Gminy Pniewy na lata 2023 - 2033</w:t>
        </w:r>
      </w:p>
    </w:sdtContent>
  </w:sdt>
  <w:p w14:paraId="1AF55772" w14:textId="77777777" w:rsidR="006D7D4B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 wp14:anchorId="694FAAE2">
              <wp:simplePos x="0" y="0"/>
              <wp:positionH relativeFrom="column">
                <wp:posOffset>588010</wp:posOffset>
              </wp:positionH>
              <wp:positionV relativeFrom="paragraph">
                <wp:posOffset>83820</wp:posOffset>
              </wp:positionV>
              <wp:extent cx="6189980" cy="11430"/>
              <wp:effectExtent l="0" t="0" r="21590" b="2794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89480" cy="1080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6.3pt,6.6pt" to="533.6pt,7.4pt" ID="Łącznik prosty 1" stroked="t" style="position:absolute;flip:x" wp14:anchorId="5BD0B49D">
              <v:stroke color="gray" weight="12600" joinstyle="miter" endcap="flat"/>
              <v:fill o:detectmouseclick="t" on="fals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14" behindDoc="1" locked="0" layoutInCell="0" allowOverlap="1" wp14:anchorId="305B7FF0">
          <wp:simplePos x="0" y="0"/>
          <wp:positionH relativeFrom="column">
            <wp:posOffset>-229235</wp:posOffset>
          </wp:positionH>
          <wp:positionV relativeFrom="paragraph">
            <wp:posOffset>-488950</wp:posOffset>
          </wp:positionV>
          <wp:extent cx="620395" cy="711200"/>
          <wp:effectExtent l="0" t="0" r="0" b="0"/>
          <wp:wrapSquare wrapText="bothSides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B426C"/>
    <w:multiLevelType w:val="multilevel"/>
    <w:tmpl w:val="BE425A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463F1F"/>
    <w:multiLevelType w:val="multilevel"/>
    <w:tmpl w:val="889C6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5A4C72"/>
    <w:multiLevelType w:val="multilevel"/>
    <w:tmpl w:val="D0ACDCD2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5515082">
    <w:abstractNumId w:val="2"/>
  </w:num>
  <w:num w:numId="2" w16cid:durableId="1721593639">
    <w:abstractNumId w:val="0"/>
  </w:num>
  <w:num w:numId="3" w16cid:durableId="100069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4B"/>
    <w:rsid w:val="00394D58"/>
    <w:rsid w:val="006D7D4B"/>
    <w:rsid w:val="007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4F59"/>
  <w15:docId w15:val="{CAE99211-0833-4E06-998A-5F6206C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7201A"/>
  </w:style>
  <w:style w:type="character" w:customStyle="1" w:styleId="StopkaZnak">
    <w:name w:val="Stopka Znak"/>
    <w:basedOn w:val="Domylnaczcionkaakapitu"/>
    <w:link w:val="Stopka"/>
    <w:uiPriority w:val="99"/>
    <w:qFormat/>
    <w:rsid w:val="0097201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1379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13796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C0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96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E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09D0-0221-458B-A2F1-EE08F20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906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dla Gminy Pniewy na lata 2023 - 2033</dc:title>
  <dc:subject/>
  <dc:creator>Iwona  Nowacka</dc:creator>
  <dc:description/>
  <cp:lastModifiedBy>Aleksandra Gularek</cp:lastModifiedBy>
  <cp:revision>2</cp:revision>
  <cp:lastPrinted>2023-06-27T05:38:00Z</cp:lastPrinted>
  <dcterms:created xsi:type="dcterms:W3CDTF">2023-06-27T05:39:00Z</dcterms:created>
  <dcterms:modified xsi:type="dcterms:W3CDTF">2023-06-27T05:39:00Z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